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20D" w:rsidRDefault="007F3729">
      <w:r>
        <w:t>Name</w:t>
      </w:r>
      <w:proofErr w:type="gramStart"/>
      <w:r>
        <w:t>:_</w:t>
      </w:r>
      <w:proofErr w:type="gramEnd"/>
      <w:r>
        <w:t>_______________________________________________Date:_______________________________Period____________</w:t>
      </w:r>
    </w:p>
    <w:p w:rsidR="007F3729" w:rsidRDefault="007F3729" w:rsidP="007F3729">
      <w:pPr>
        <w:jc w:val="center"/>
      </w:pPr>
      <w:r>
        <w:t>Chapter 15.1:  New Immigrants p.490-492</w:t>
      </w:r>
    </w:p>
    <w:p w:rsidR="00FB46AF" w:rsidRDefault="007F3729" w:rsidP="00FB46AF">
      <w:r w:rsidRPr="00FB46AF">
        <w:rPr>
          <w:u w:val="single"/>
        </w:rPr>
        <w:t>Journey to America</w:t>
      </w:r>
      <w:r w:rsidR="00FB46AF" w:rsidRPr="00FB46AF">
        <w:rPr>
          <w:u w:val="single"/>
        </w:rPr>
        <w:t xml:space="preserve"> – History’s Voices</w:t>
      </w:r>
      <w:r w:rsidR="00FB46AF">
        <w:rPr>
          <w:u w:val="single"/>
        </w:rPr>
        <w:t xml:space="preserve">  </w:t>
      </w:r>
      <w:r w:rsidR="00FB46AF">
        <w:t xml:space="preserve"> </w:t>
      </w:r>
      <w:r w:rsidR="00FB46AF">
        <w:tab/>
        <w:t xml:space="preserve"> Mark up this quote</w:t>
      </w:r>
      <w:r w:rsidR="00FB46AF">
        <w:tab/>
      </w:r>
      <w:r w:rsidR="00FB46AF">
        <w:tab/>
      </w:r>
      <w:r w:rsidR="00FB46AF">
        <w:tab/>
        <w:t>What motivated immigrants to make this dangerous voyage?</w:t>
      </w:r>
    </w:p>
    <w:p w:rsidR="00FB46AF" w:rsidRPr="00FB46AF" w:rsidRDefault="00FB46AF" w:rsidP="007F3729"/>
    <w:tbl>
      <w:tblPr>
        <w:tblW w:w="8250" w:type="dxa"/>
        <w:tblCellSpacing w:w="0" w:type="dxa"/>
        <w:tblCellMar>
          <w:left w:w="0" w:type="dxa"/>
          <w:right w:w="0" w:type="dxa"/>
        </w:tblCellMar>
        <w:tblLook w:val="04A0" w:firstRow="1" w:lastRow="0" w:firstColumn="1" w:lastColumn="0" w:noHBand="0" w:noVBand="1"/>
      </w:tblPr>
      <w:tblGrid>
        <w:gridCol w:w="8250"/>
      </w:tblGrid>
      <w:tr w:rsidR="00FB46AF" w:rsidRPr="00FB46AF" w:rsidTr="00FB46AF">
        <w:trPr>
          <w:tblCellSpacing w:w="0" w:type="dxa"/>
        </w:trPr>
        <w:tc>
          <w:tcPr>
            <w:tcW w:w="0" w:type="auto"/>
            <w:tcMar>
              <w:top w:w="0" w:type="dxa"/>
              <w:left w:w="750" w:type="dxa"/>
              <w:bottom w:w="0" w:type="dxa"/>
              <w:right w:w="750" w:type="dxa"/>
            </w:tcMar>
            <w:hideMark/>
          </w:tcPr>
          <w:p w:rsidR="00FB46AF" w:rsidRPr="00FB46AF" w:rsidRDefault="00FB46AF" w:rsidP="00FB46AF">
            <w:pPr>
              <w:spacing w:after="0" w:line="240" w:lineRule="auto"/>
              <w:rPr>
                <w:rFonts w:ascii="Arial" w:eastAsia="Times New Roman" w:hAnsi="Arial" w:cs="Arial"/>
                <w:color w:val="000000"/>
                <w:sz w:val="20"/>
                <w:szCs w:val="20"/>
              </w:rPr>
            </w:pPr>
            <w:r w:rsidRPr="00FB46AF">
              <w:rPr>
                <w:rFonts w:ascii="Arial" w:eastAsia="Times New Roman" w:hAnsi="Arial" w:cs="Arial"/>
                <w:color w:val="000000"/>
                <w:sz w:val="20"/>
                <w:szCs w:val="20"/>
              </w:rPr>
              <w:t xml:space="preserve">“The ventilation is almost always inadequate, and the air soon becomes foul. The unattended vomit of the seasick, the odors of not too clean bodies, the reek of food and the awful stench of the nearby toilet rooms make the atmosphere of the steerage such that it is </w:t>
            </w:r>
            <w:proofErr w:type="gramStart"/>
            <w:r w:rsidRPr="00FB46AF">
              <w:rPr>
                <w:rFonts w:ascii="Arial" w:eastAsia="Times New Roman" w:hAnsi="Arial" w:cs="Arial"/>
                <w:color w:val="000000"/>
                <w:sz w:val="20"/>
                <w:szCs w:val="20"/>
              </w:rPr>
              <w:t>a marvel that human flesh can endure it … All of these conditions are</w:t>
            </w:r>
            <w:proofErr w:type="gramEnd"/>
            <w:r w:rsidRPr="00FB46AF">
              <w:rPr>
                <w:rFonts w:ascii="Arial" w:eastAsia="Times New Roman" w:hAnsi="Arial" w:cs="Arial"/>
                <w:color w:val="000000"/>
                <w:sz w:val="20"/>
                <w:szCs w:val="20"/>
              </w:rPr>
              <w:t xml:space="preserve"> naturally aggravated by the crowding.”</w:t>
            </w:r>
          </w:p>
        </w:tc>
      </w:tr>
      <w:tr w:rsidR="00FB46AF" w:rsidRPr="00FB46AF" w:rsidTr="00FB46AF">
        <w:trPr>
          <w:tblCellSpacing w:w="0" w:type="dxa"/>
        </w:trPr>
        <w:tc>
          <w:tcPr>
            <w:tcW w:w="0" w:type="auto"/>
            <w:tcMar>
              <w:top w:w="0" w:type="dxa"/>
              <w:left w:w="750" w:type="dxa"/>
              <w:bottom w:w="0" w:type="dxa"/>
              <w:right w:w="750" w:type="dxa"/>
            </w:tcMar>
            <w:hideMark/>
          </w:tcPr>
          <w:p w:rsidR="00FB46AF" w:rsidRPr="00FB46AF" w:rsidRDefault="00FB46AF" w:rsidP="00FB46AF">
            <w:pPr>
              <w:spacing w:after="0" w:line="240" w:lineRule="auto"/>
              <w:jc w:val="right"/>
              <w:rPr>
                <w:rFonts w:ascii="Arial" w:eastAsia="Times New Roman" w:hAnsi="Arial" w:cs="Arial"/>
                <w:color w:val="000000"/>
                <w:sz w:val="16"/>
                <w:szCs w:val="16"/>
              </w:rPr>
            </w:pPr>
            <w:bookmarkStart w:id="0" w:name="id_17_nav"/>
            <w:bookmarkEnd w:id="0"/>
            <w:r w:rsidRPr="00FB46AF">
              <w:rPr>
                <w:rFonts w:ascii="Arial" w:eastAsia="Times New Roman" w:hAnsi="Arial" w:cs="Arial"/>
                <w:color w:val="000000"/>
                <w:sz w:val="16"/>
                <w:szCs w:val="16"/>
              </w:rPr>
              <w:t>—</w:t>
            </w:r>
            <w:r w:rsidRPr="00FB46AF">
              <w:rPr>
                <w:rFonts w:ascii="Arial" w:eastAsia="Times New Roman" w:hAnsi="Arial" w:cs="Arial"/>
                <w:i/>
                <w:iCs/>
                <w:color w:val="000000"/>
                <w:sz w:val="16"/>
              </w:rPr>
              <w:t>Reports of the Immigration Commission</w:t>
            </w:r>
            <w:r w:rsidRPr="00FB46AF">
              <w:rPr>
                <w:rFonts w:ascii="Arial" w:eastAsia="Times New Roman" w:hAnsi="Arial" w:cs="Arial"/>
                <w:color w:val="000000"/>
                <w:sz w:val="16"/>
                <w:szCs w:val="16"/>
              </w:rPr>
              <w:t>, 1911</w:t>
            </w:r>
          </w:p>
        </w:tc>
      </w:tr>
    </w:tbl>
    <w:p w:rsidR="00FB46AF" w:rsidRDefault="00FB46AF" w:rsidP="007F3729"/>
    <w:p w:rsidR="00FB46AF" w:rsidRPr="00023000" w:rsidRDefault="002C1CC8" w:rsidP="007F3729">
      <w:pPr>
        <w:rPr>
          <w:sz w:val="36"/>
          <w:szCs w:val="36"/>
        </w:rPr>
      </w:pPr>
      <w:bookmarkStart w:id="1" w:name="_GoBack"/>
      <w:r w:rsidRPr="00023000">
        <w:rPr>
          <w:b/>
          <w:sz w:val="36"/>
          <w:szCs w:val="36"/>
        </w:rPr>
        <w:t>Unguarded Gates</w:t>
      </w:r>
      <w:r w:rsidR="00FB46AF" w:rsidRPr="00023000">
        <w:rPr>
          <w:sz w:val="36"/>
          <w:szCs w:val="36"/>
        </w:rPr>
        <w:tab/>
      </w:r>
      <w:r w:rsidR="00FB46AF" w:rsidRPr="00023000">
        <w:rPr>
          <w:sz w:val="36"/>
          <w:szCs w:val="36"/>
        </w:rPr>
        <w:tab/>
      </w:r>
      <w:r w:rsidR="00FB46AF" w:rsidRPr="00023000">
        <w:rPr>
          <w:sz w:val="36"/>
          <w:szCs w:val="36"/>
        </w:rPr>
        <w:tab/>
      </w:r>
      <w:r w:rsidR="00FB46AF" w:rsidRPr="00023000">
        <w:rPr>
          <w:sz w:val="36"/>
          <w:szCs w:val="36"/>
        </w:rPr>
        <w:tab/>
      </w:r>
      <w:r w:rsidR="00FB46AF" w:rsidRPr="00023000">
        <w:rPr>
          <w:sz w:val="36"/>
          <w:szCs w:val="36"/>
        </w:rPr>
        <w:tab/>
      </w:r>
      <w:r w:rsidR="00FB46AF" w:rsidRPr="00023000">
        <w:rPr>
          <w:sz w:val="36"/>
          <w:szCs w:val="36"/>
        </w:rPr>
        <w:tab/>
      </w:r>
      <w:r w:rsidR="00FB46AF" w:rsidRPr="00023000">
        <w:rPr>
          <w:sz w:val="36"/>
          <w:szCs w:val="36"/>
        </w:rPr>
        <w:tab/>
      </w:r>
      <w:r w:rsidR="00FB46AF" w:rsidRPr="00023000">
        <w:rPr>
          <w:sz w:val="36"/>
          <w:szCs w:val="36"/>
        </w:rPr>
        <w:tab/>
      </w:r>
      <w:r w:rsidR="00FB46AF" w:rsidRPr="00023000">
        <w:rPr>
          <w:sz w:val="36"/>
          <w:szCs w:val="36"/>
        </w:rPr>
        <w:tab/>
      </w:r>
      <w:r w:rsidR="00FB46AF" w:rsidRPr="00023000">
        <w:rPr>
          <w:sz w:val="36"/>
          <w:szCs w:val="36"/>
        </w:rPr>
        <w:tab/>
      </w:r>
      <w:proofErr w:type="gramStart"/>
      <w:r w:rsidRPr="00023000">
        <w:rPr>
          <w:b/>
          <w:sz w:val="36"/>
          <w:szCs w:val="36"/>
        </w:rPr>
        <w:t>The</w:t>
      </w:r>
      <w:proofErr w:type="gramEnd"/>
      <w:r w:rsidRPr="00023000">
        <w:rPr>
          <w:b/>
          <w:sz w:val="36"/>
          <w:szCs w:val="36"/>
        </w:rPr>
        <w:t xml:space="preserve"> New Colossus</w:t>
      </w:r>
    </w:p>
    <w:bookmarkEnd w:id="1"/>
    <w:p w:rsidR="00FB46AF" w:rsidRDefault="00FB46AF" w:rsidP="007F3729">
      <w:r>
        <w:rPr>
          <w:noProof/>
        </w:rPr>
        <w:drawing>
          <wp:anchor distT="0" distB="0" distL="114300" distR="114300" simplePos="0" relativeHeight="251658240" behindDoc="0" locked="0" layoutInCell="1" allowOverlap="1">
            <wp:simplePos x="0" y="0"/>
            <wp:positionH relativeFrom="column">
              <wp:posOffset>-352425</wp:posOffset>
            </wp:positionH>
            <wp:positionV relativeFrom="paragraph">
              <wp:posOffset>134620</wp:posOffset>
            </wp:positionV>
            <wp:extent cx="8458200" cy="3543300"/>
            <wp:effectExtent l="19050" t="0" r="0" b="0"/>
            <wp:wrapNone/>
            <wp:docPr id="1" name="rg_hi" descr="http://t0.gstatic.com/images?q=tbn:ANd9GcSc0bKw1i-P50RNzq2bcvccA8iuEj5SxZDTwIDGjtXVE-0bFlkfXQ">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Sc0bKw1i-P50RNzq2bcvccA8iuEj5SxZDTwIDGjtXVE-0bFlkfXQ">
                      <a:hlinkClick r:id="rId5"/>
                    </pic:cNvPr>
                    <pic:cNvPicPr>
                      <a:picLocks noChangeAspect="1" noChangeArrowheads="1"/>
                    </pic:cNvPicPr>
                  </pic:nvPicPr>
                  <pic:blipFill>
                    <a:blip r:embed="rId6" cstate="print"/>
                    <a:srcRect/>
                    <a:stretch>
                      <a:fillRect/>
                    </a:stretch>
                  </pic:blipFill>
                  <pic:spPr bwMode="auto">
                    <a:xfrm>
                      <a:off x="0" y="0"/>
                      <a:ext cx="8458200" cy="3543300"/>
                    </a:xfrm>
                    <a:prstGeom prst="rect">
                      <a:avLst/>
                    </a:prstGeom>
                    <a:noFill/>
                    <a:ln w="9525">
                      <a:noFill/>
                      <a:miter lim="800000"/>
                      <a:headEnd/>
                      <a:tailEnd/>
                    </a:ln>
                  </pic:spPr>
                </pic:pic>
              </a:graphicData>
            </a:graphic>
          </wp:anchor>
        </w:drawing>
      </w:r>
    </w:p>
    <w:p w:rsidR="00FB46AF" w:rsidRDefault="00FB46AF" w:rsidP="007F3729"/>
    <w:p w:rsidR="00FB46AF" w:rsidRPr="00FB46AF" w:rsidRDefault="00FB46AF" w:rsidP="007F3729"/>
    <w:p w:rsidR="00FB46AF" w:rsidRDefault="00FB46AF" w:rsidP="007F3729"/>
    <w:p w:rsidR="007F3729" w:rsidRDefault="00FB46AF" w:rsidP="007F3729">
      <w:pPr>
        <w:jc w:val="center"/>
      </w:pPr>
      <w:proofErr w:type="spellStart"/>
      <w:proofErr w:type="gramStart"/>
      <w:r>
        <w:t>hhh</w:t>
      </w:r>
      <w:proofErr w:type="spellEnd"/>
      <w:proofErr w:type="gramEnd"/>
    </w:p>
    <w:sectPr w:rsidR="007F3729" w:rsidSect="007F3729">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7F3729"/>
    <w:rsid w:val="00023000"/>
    <w:rsid w:val="002C1CC8"/>
    <w:rsid w:val="002C7CEE"/>
    <w:rsid w:val="00707BF2"/>
    <w:rsid w:val="007F3729"/>
    <w:rsid w:val="00D8120D"/>
    <w:rsid w:val="00F85FDE"/>
    <w:rsid w:val="00FB46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2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FB46AF"/>
    <w:rPr>
      <w:i/>
      <w:iCs/>
    </w:rPr>
  </w:style>
  <w:style w:type="paragraph" w:styleId="BalloonText">
    <w:name w:val="Balloon Text"/>
    <w:basedOn w:val="Normal"/>
    <w:link w:val="BalloonTextChar"/>
    <w:uiPriority w:val="99"/>
    <w:semiHidden/>
    <w:unhideWhenUsed/>
    <w:rsid w:val="00FB46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46AF"/>
    <w:rPr>
      <w:rFonts w:ascii="Tahoma" w:hAnsi="Tahoma" w:cs="Tahoma"/>
      <w:sz w:val="16"/>
      <w:szCs w:val="16"/>
    </w:rPr>
  </w:style>
  <w:style w:type="paragraph" w:styleId="Caption">
    <w:name w:val="caption"/>
    <w:basedOn w:val="Normal"/>
    <w:next w:val="Normal"/>
    <w:uiPriority w:val="35"/>
    <w:unhideWhenUsed/>
    <w:qFormat/>
    <w:rsid w:val="00FB46AF"/>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188656">
      <w:bodyDiv w:val="1"/>
      <w:marLeft w:val="0"/>
      <w:marRight w:val="0"/>
      <w:marTop w:val="0"/>
      <w:marBottom w:val="0"/>
      <w:divBdr>
        <w:top w:val="none" w:sz="0" w:space="0" w:color="auto"/>
        <w:left w:val="none" w:sz="0" w:space="0" w:color="auto"/>
        <w:bottom w:val="none" w:sz="0" w:space="0" w:color="auto"/>
        <w:right w:val="none" w:sz="0" w:space="0" w:color="auto"/>
      </w:divBdr>
      <w:divsChild>
        <w:div w:id="263651923">
          <w:marLeft w:val="0"/>
          <w:marRight w:val="0"/>
          <w:marTop w:val="0"/>
          <w:marBottom w:val="0"/>
          <w:divBdr>
            <w:top w:val="none" w:sz="0" w:space="0" w:color="auto"/>
            <w:left w:val="none" w:sz="0" w:space="0" w:color="auto"/>
            <w:bottom w:val="none" w:sz="0" w:space="0" w:color="auto"/>
            <w:right w:val="none" w:sz="0" w:space="0" w:color="auto"/>
          </w:divBdr>
        </w:div>
        <w:div w:id="9217231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www.google.com/imgres?q=venn+diagram&amp;hl=en&amp;sa=X&amp;biw=851&amp;bih=437&amp;tbm=isch&amp;prmd=imvnsu&amp;tbnid=4bxoU7B8q52TDM:&amp;imgrefurl=http://www.teaching-tips-machine.com/venn_diagram.htm&amp;docid=I17xUy8SPybDOM&amp;w=658&amp;h=438&amp;ei=BlqVTtjlItGatwfr58iXBw&amp;zoom=1&amp;iact=hc&amp;vpx=538&amp;vpy=138&amp;dur=36&amp;hovh=183&amp;hovw=275&amp;tx=165&amp;ty=227&amp;page=2&amp;tbnh=91&amp;tbnw=137&amp;start=10&amp;ndsp=10&amp;ved=1t:429,r:9,s:1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1</Pages>
  <Words>110</Words>
  <Characters>633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Marsha E. Healy</dc:creator>
  <cp:lastModifiedBy>mpstech</cp:lastModifiedBy>
  <cp:revision>4</cp:revision>
  <cp:lastPrinted>2011-10-12T09:30:00Z</cp:lastPrinted>
  <dcterms:created xsi:type="dcterms:W3CDTF">2011-10-12T09:30:00Z</dcterms:created>
  <dcterms:modified xsi:type="dcterms:W3CDTF">2011-10-14T17:52:00Z</dcterms:modified>
</cp:coreProperties>
</file>